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4" w:rsidRPr="00CA57FE" w:rsidRDefault="008F00A4" w:rsidP="008F00A4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8E041F1" wp14:editId="7E4EA83E">
            <wp:extent cx="6840855" cy="9417717"/>
            <wp:effectExtent l="0" t="0" r="0" b="0"/>
            <wp:docPr id="1" name="Рисунок 1" descr="C:\Users\SHKOLA\Desktop\л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л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0A4" w:rsidRPr="00CA57FE" w:rsidRDefault="008F00A4" w:rsidP="008F00A4">
      <w:pPr>
        <w:numPr>
          <w:ilvl w:val="0"/>
          <w:numId w:val="1"/>
        </w:numPr>
        <w:tabs>
          <w:tab w:val="clear" w:pos="720"/>
        </w:tabs>
        <w:spacing w:before="120" w:beforeAutospacing="0"/>
        <w:ind w:left="142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Федеральным законом от 27.07.2006 № 152-ФЗ «О персональных данных»;</w:t>
      </w:r>
    </w:p>
    <w:p w:rsidR="008F00A4" w:rsidRPr="00CA57FE" w:rsidRDefault="008F00A4" w:rsidP="008F00A4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F00A4" w:rsidRPr="00CA57FE" w:rsidRDefault="008F00A4" w:rsidP="008F00A4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постановлением Главного государственного санитарного врача РФ от 3 июня 2003 г. N 118 «О введении в действие санитарно-эпидемиологических правил и нормативов СанПиН 2.2.2/2.4.1340-03»;</w:t>
      </w:r>
    </w:p>
    <w:p w:rsidR="008F00A4" w:rsidRPr="00CA57FE" w:rsidRDefault="008F00A4" w:rsidP="008F00A4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постановлением Главного государственного санитарного врача РФ от 24 ноября 2015 г. N 81 о внесении изменения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8F00A4" w:rsidRPr="00CA57FE" w:rsidRDefault="008F00A4" w:rsidP="008F00A4">
      <w:pPr>
        <w:numPr>
          <w:ilvl w:val="0"/>
          <w:numId w:val="1"/>
        </w:numPr>
        <w:spacing w:before="120" w:beforeAutospacing="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уставом и локальными нормативными актами образовательной организации.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1.3. В Положении используются следующие понятия: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1.3.1 </w:t>
      </w:r>
      <w:r w:rsidRPr="00CA57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Электронное обучение 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8F00A4" w:rsidRPr="00CA57FE" w:rsidRDefault="008F00A4" w:rsidP="008F00A4">
      <w:p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1.3.2. </w:t>
      </w:r>
      <w:r w:rsidRPr="00CA57F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Дистанционные образовательные технологии </w:t>
      </w:r>
      <w:r w:rsidRPr="00CA57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>рядом специфических черт:</w:t>
      </w:r>
    </w:p>
    <w:p w:rsidR="008F00A4" w:rsidRPr="00CA57FE" w:rsidRDefault="008F00A4" w:rsidP="008F00A4">
      <w:p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взаимной пространственной удаленностью обучающихся, обучающих и источников информации;</w:t>
      </w:r>
    </w:p>
    <w:p w:rsidR="008F00A4" w:rsidRPr="00CA57FE" w:rsidRDefault="008F00A4" w:rsidP="008F00A4">
      <w:pPr>
        <w:pStyle w:val="a3"/>
        <w:numPr>
          <w:ilvl w:val="0"/>
          <w:numId w:val="3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8F00A4" w:rsidRPr="00CA57FE" w:rsidRDefault="008F00A4" w:rsidP="008F00A4">
      <w:pPr>
        <w:pStyle w:val="a3"/>
        <w:numPr>
          <w:ilvl w:val="0"/>
          <w:numId w:val="3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сочетанием синхронных и асинхронных технологий обучения и общения (</w:t>
      </w:r>
      <w:proofErr w:type="spellStart"/>
      <w:r w:rsidRPr="00CA57FE">
        <w:rPr>
          <w:rFonts w:ascii="Times New Roman" w:hAnsi="Times New Roman" w:cs="Times New Roman"/>
          <w:sz w:val="24"/>
          <w:szCs w:val="24"/>
          <w:lang w:val="ru-RU"/>
        </w:rPr>
        <w:t>online</w:t>
      </w:r>
      <w:proofErr w:type="spell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A57FE">
        <w:rPr>
          <w:rFonts w:ascii="Times New Roman" w:hAnsi="Times New Roman" w:cs="Times New Roman"/>
          <w:sz w:val="24"/>
          <w:szCs w:val="24"/>
          <w:lang w:val="ru-RU"/>
        </w:rPr>
        <w:t>offline</w:t>
      </w:r>
      <w:proofErr w:type="spell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технологии):</w:t>
      </w:r>
    </w:p>
    <w:p w:rsidR="008F00A4" w:rsidRPr="00CA57FE" w:rsidRDefault="008F00A4" w:rsidP="008F00A4">
      <w:pPr>
        <w:pStyle w:val="a3"/>
        <w:numPr>
          <w:ilvl w:val="1"/>
          <w:numId w:val="3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синхронная организация учебного процесса предусматривает проведение учебных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 w:rsidR="008F00A4" w:rsidRPr="00CA57FE" w:rsidRDefault="008F00A4" w:rsidP="008F00A4">
      <w:pPr>
        <w:pStyle w:val="a3"/>
        <w:numPr>
          <w:ilvl w:val="1"/>
          <w:numId w:val="3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:rsidR="008F00A4" w:rsidRPr="00CA57FE" w:rsidRDefault="008F00A4" w:rsidP="008F00A4">
      <w:pPr>
        <w:pStyle w:val="a3"/>
        <w:numPr>
          <w:ilvl w:val="0"/>
          <w:numId w:val="3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ориентацией на самостоятельную образовательную деятельность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1.3.3. </w:t>
      </w:r>
      <w:proofErr w:type="gramStart"/>
      <w:r w:rsidRPr="00CA57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Образовательная </w:t>
      </w:r>
      <w:r w:rsidRPr="00CA57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платформа дистанционного обучения 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>– информационная система, содержащая дистанционный образовательный контент, и предназначенная для планирования, проведения и управления учебными мероприятиями в рамках обучения с применением ЭО и ДОТ.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Должна обеспечивать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 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1.3.4. </w:t>
      </w:r>
      <w:r w:rsidRPr="00CA57FE">
        <w:rPr>
          <w:rFonts w:ascii="Times New Roman" w:hAnsi="Times New Roman" w:cs="Times New Roman"/>
          <w:b/>
          <w:sz w:val="24"/>
          <w:szCs w:val="24"/>
          <w:lang w:val="ru-RU"/>
        </w:rPr>
        <w:t>Сетевой учитель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– учитель-предметник, организующий обучение с использованием ЭО и ДОТ. 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образовательной организации независимо от места нахождения обучающихся.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2. Организация дистанционного обучения в образовательной организации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образования, а также программ дополнительного образования.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2.2. Решение о применении дистанционного обучения принимают администрация, педагогический коллектив образовательной организации и органы общественного самоуправления. Эти решения согласовываются с обучающимися и их родителями (законными представителями).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2.3. Дистанционное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 осуществляется по заявлению обучающегося, его родителей (законных представителей), оформленного в письменной форме.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2.4 Образовательный проце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сс с пр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>именением дистанционных технологий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электронное обучение, а также психолого-педагогическую поддержку обучающихся и их родителей той образовательной организации, где находится ученик.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2.5 Учебный процесс осуществляется на основе сетевого расписания, в котором регламентировано время проведения синхронных занятий (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чат-занятия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>, видеоконференции и т.п.). Образовательная организация составляет свое локальное расписание занятий с учетом применения дистанционного обучения.</w:t>
      </w:r>
    </w:p>
    <w:p w:rsidR="008F00A4" w:rsidRPr="00CA57FE" w:rsidRDefault="008F00A4" w:rsidP="008F00A4">
      <w:pPr>
        <w:spacing w:before="12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2.6. Для обеспечения дистанционного обучения образовательная организация: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14" w:right="181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обеспечивает необходимые условия для дистанционного обучения, руководство ведет учет результатов образовательного процесса, контроль качества образовательного процесса и внутренний документооборот;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образовательной организации по вопросам дистанционного обучения;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образовательной организации, в том числе знакомит с необходимыми дистанционными ресурсами.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несет ответственность перед обучающимися, родителями и органами управления образованием: </w:t>
      </w:r>
    </w:p>
    <w:p w:rsidR="008F00A4" w:rsidRPr="00CA57FE" w:rsidRDefault="008F00A4" w:rsidP="008F00A4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за реализацию конституционного права граждан на получение образования, качество предоставляемых услуг;</w:t>
      </w:r>
    </w:p>
    <w:p w:rsidR="008F00A4" w:rsidRPr="00CA57FE" w:rsidRDefault="008F00A4" w:rsidP="008F00A4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8F00A4" w:rsidRPr="00CA57FE" w:rsidRDefault="008F00A4" w:rsidP="008F00A4">
      <w:p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2.7. Для обеспечения дистанционного обучения сетевой учитель осуществляет непосредственное ведение образовательного процесса с использованием возможностей выбранных образовательных платформ, систем дистанционного обучения и т.д., а именно: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вносит изменения в пояснительную записку рабочей программы по своему предмету; составляет тематическое планирование с учётом дистанционного обучения; 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реализует учебную нагрузку в соответствии с расписанием учебных дистанционных занятий, установленных ОО, в синхронном и асинхронном режиме, осуществляет контроль учебных достижений, обучающихся по своей учебной дисциплине, обеспечивает своевременную проверку практических заданий, даёт обратную связь и оказывает им консультационную помощь.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консультирование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через образовательные платформы, системы дистанционного обучения, электронную почту, иные средства коммуникации;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применяет сервисы для онлайн общения (</w:t>
      </w:r>
      <w:r w:rsidRPr="00CA57FE">
        <w:rPr>
          <w:rFonts w:ascii="Times New Roman" w:hAnsi="Times New Roman" w:cs="Times New Roman"/>
          <w:sz w:val="24"/>
          <w:szCs w:val="24"/>
        </w:rPr>
        <w:t>Skype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A57FE">
        <w:rPr>
          <w:rFonts w:ascii="Times New Roman" w:hAnsi="Times New Roman" w:cs="Times New Roman"/>
          <w:sz w:val="24"/>
          <w:szCs w:val="24"/>
        </w:rPr>
        <w:t>Zoom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A57F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57F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A57FE">
        <w:rPr>
          <w:rFonts w:ascii="Times New Roman" w:hAnsi="Times New Roman" w:cs="Times New Roman"/>
          <w:sz w:val="24"/>
          <w:szCs w:val="24"/>
        </w:rPr>
        <w:t>BK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A57FE">
        <w:rPr>
          <w:rFonts w:ascii="Times New Roman" w:hAnsi="Times New Roman" w:cs="Times New Roman"/>
          <w:bCs/>
          <w:sz w:val="24"/>
          <w:szCs w:val="24"/>
          <w:lang w:val="ru-RU"/>
        </w:rPr>
        <w:t>другие программные средства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), которые позволяют организовать как синхронные онлайн занятия с классом/группой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>, так и индивидуальные консультации;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образовательные платформы, электронную почту или другие способы связи обучающимся и родителям (законным представителям) о проведении синхронного занятия;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ведёт учет успеваемости в электронном журнале;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заполняет необходимую документацию по реализуемому учебному процессу;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своевременно повышает квалификацию в сфере современных информационно-коммуникационных технологий, ЭО и ДОТ, занимается самообразованием посредством посещения курсов, мастер-классов, семинаров, проводимых как в очной форме, так и в дистанционной;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8F00A4" w:rsidRPr="00CA57FE" w:rsidRDefault="008F00A4" w:rsidP="008F00A4">
      <w:p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2.8. Чтобы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мог участвовать в дистанционном обучении, ему следует: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посещать предусмотренные учебным планом или индивидуальным учебным планом синхронные онлайн занятия в режиме реального времени; 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обучения;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проверять комментарии и замечания учителя в отношении выполненных работ;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использовать все доступные средства общения с преподавателем для получения консультаций и дополнительной информации по предмету.</w:t>
      </w:r>
    </w:p>
    <w:p w:rsidR="008F00A4" w:rsidRPr="00CA57FE" w:rsidRDefault="008F00A4" w:rsidP="008F00A4">
      <w:p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2.9 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применением ЭО и ДОТ;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сс с пр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>именением ЭО, ДОТ;</w:t>
      </w:r>
    </w:p>
    <w:p w:rsidR="008F00A4" w:rsidRPr="00CA57FE" w:rsidRDefault="008F00A4" w:rsidP="008F00A4">
      <w:pPr>
        <w:numPr>
          <w:ilvl w:val="0"/>
          <w:numId w:val="2"/>
        </w:numPr>
        <w:spacing w:before="120" w:beforeAutospacing="0" w:after="120" w:afterAutospacing="0"/>
        <w:ind w:left="714" w:right="181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поддерживают получение ребенком образования с применением ЭО и ДОТ.</w:t>
      </w:r>
    </w:p>
    <w:p w:rsidR="008F00A4" w:rsidRPr="00CA57FE" w:rsidRDefault="008F00A4" w:rsidP="008F00A4">
      <w:pPr>
        <w:spacing w:before="24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2.10. При планировании содержания учебной деятельности при дистанционном обучении и составлении расписания занятий учитель должен соблюдать санитарно-эпидемиологические требования. Общее время работы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3-4-м – 25 минут. Количество уроков в день должно соответствовать расписанию, составленному в ОО.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CA57F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обучающимся</w:t>
      </w:r>
      <w:proofErr w:type="gramEnd"/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При осуществлении дистанционного обучения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3.2. Расписание индивидуальных и коллективных консультаций составляется учителем и направляется через электронный дневник, образовательную платформу, электронную почту родителя (законного представителя) и обучающегося (при наличии) не позднее,</w:t>
      </w:r>
      <w:r w:rsidRPr="00CA57FE">
        <w:rPr>
          <w:rFonts w:ascii="Times New Roman" w:hAnsi="Times New Roman" w:cs="Times New Roman"/>
          <w:sz w:val="24"/>
          <w:szCs w:val="24"/>
        </w:rPr>
        <w:t> </w:t>
      </w:r>
      <w:r w:rsidRPr="00CA57FE">
        <w:rPr>
          <w:rFonts w:ascii="Times New Roman" w:hAnsi="Times New Roman" w:cs="Times New Roman"/>
          <w:sz w:val="24"/>
          <w:szCs w:val="24"/>
          <w:lang w:val="ru-RU"/>
        </w:rPr>
        <w:t>чем за один день до консультации.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мессенджеры</w:t>
      </w:r>
      <w:proofErr w:type="spellEnd"/>
      <w:r w:rsidRPr="00CA57F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 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4.3. Текущая и промежуточная успеваемость обучающихся фиксируется в электронных журналах и учитывается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при внесении оценок в журнал успеваемости в соответствии с принятыми в образовательной организации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локальными актами.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CA57F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8F00A4" w:rsidRPr="00CA57FE" w:rsidRDefault="008F00A4" w:rsidP="008F00A4">
      <w:pPr>
        <w:spacing w:before="12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7FE">
        <w:rPr>
          <w:rFonts w:ascii="Times New Roman" w:hAnsi="Times New Roman" w:cs="Times New Roman"/>
          <w:sz w:val="24"/>
          <w:szCs w:val="24"/>
          <w:lang w:val="ru-RU"/>
        </w:rPr>
        <w:t xml:space="preserve"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 </w:t>
      </w:r>
    </w:p>
    <w:p w:rsidR="008F00A4" w:rsidRPr="00CA57FE" w:rsidRDefault="008F00A4" w:rsidP="008F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3B9F" w:rsidRPr="008F00A4" w:rsidRDefault="00423B9F">
      <w:pPr>
        <w:rPr>
          <w:lang w:val="ru-RU"/>
        </w:rPr>
      </w:pPr>
    </w:p>
    <w:sectPr w:rsidR="00423B9F" w:rsidRPr="008F00A4" w:rsidSect="00821BFB">
      <w:pgSz w:w="12240" w:h="15840"/>
      <w:pgMar w:top="284" w:right="75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944"/>
    <w:multiLevelType w:val="multilevel"/>
    <w:tmpl w:val="7E505D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3F711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1412"/>
    <w:multiLevelType w:val="hybridMultilevel"/>
    <w:tmpl w:val="47DAD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503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4"/>
    <w:rsid w:val="000078FB"/>
    <w:rsid w:val="00056DC3"/>
    <w:rsid w:val="00134F9E"/>
    <w:rsid w:val="00191C1B"/>
    <w:rsid w:val="001C4CC4"/>
    <w:rsid w:val="001E3361"/>
    <w:rsid w:val="002543F7"/>
    <w:rsid w:val="00263A18"/>
    <w:rsid w:val="002F7CB1"/>
    <w:rsid w:val="00335A7F"/>
    <w:rsid w:val="003404AB"/>
    <w:rsid w:val="00356997"/>
    <w:rsid w:val="00423B9F"/>
    <w:rsid w:val="0043300F"/>
    <w:rsid w:val="00487E7E"/>
    <w:rsid w:val="004C457D"/>
    <w:rsid w:val="004F4F87"/>
    <w:rsid w:val="0055651C"/>
    <w:rsid w:val="00607E89"/>
    <w:rsid w:val="0065476D"/>
    <w:rsid w:val="006F02B1"/>
    <w:rsid w:val="00707E3E"/>
    <w:rsid w:val="007164AB"/>
    <w:rsid w:val="00730B2B"/>
    <w:rsid w:val="00785D9B"/>
    <w:rsid w:val="00826E1B"/>
    <w:rsid w:val="00842AD4"/>
    <w:rsid w:val="008E3EA6"/>
    <w:rsid w:val="008F00A4"/>
    <w:rsid w:val="008F7ACA"/>
    <w:rsid w:val="00934365"/>
    <w:rsid w:val="009A7FEB"/>
    <w:rsid w:val="00A37F64"/>
    <w:rsid w:val="00A43E2A"/>
    <w:rsid w:val="00B14642"/>
    <w:rsid w:val="00B359D2"/>
    <w:rsid w:val="00B93846"/>
    <w:rsid w:val="00BD6431"/>
    <w:rsid w:val="00C158CD"/>
    <w:rsid w:val="00C251C0"/>
    <w:rsid w:val="00C41015"/>
    <w:rsid w:val="00C9615A"/>
    <w:rsid w:val="00D46180"/>
    <w:rsid w:val="00E460AB"/>
    <w:rsid w:val="00E725A6"/>
    <w:rsid w:val="00F20EF3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0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A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0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2021-01-14T06:23:00Z</dcterms:created>
  <dcterms:modified xsi:type="dcterms:W3CDTF">2021-01-14T06:27:00Z</dcterms:modified>
</cp:coreProperties>
</file>